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68" w:rsidRPr="00437D03" w:rsidRDefault="001D4A68" w:rsidP="001D4A68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Приложение 1</w:t>
      </w:r>
    </w:p>
    <w:p w:rsidR="001D4A68" w:rsidRPr="00437D03" w:rsidRDefault="001D4A68" w:rsidP="001D4A68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к положению «О </w:t>
      </w:r>
      <w:proofErr w:type="spellStart"/>
      <w:r w:rsidRPr="00437D03">
        <w:rPr>
          <w:rFonts w:ascii="Times New Roman" w:hAnsi="Times New Roman"/>
          <w:sz w:val="28"/>
          <w:szCs w:val="28"/>
        </w:rPr>
        <w:t>рейтинговании</w:t>
      </w:r>
      <w:proofErr w:type="spellEnd"/>
    </w:p>
    <w:p w:rsidR="001D4A68" w:rsidRPr="00437D03" w:rsidRDefault="001D4A68" w:rsidP="001D4A68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bookmarkStart w:id="0" w:name="_GoBack"/>
      <w:bookmarkEnd w:id="0"/>
      <w:r w:rsidRPr="00437D03">
        <w:rPr>
          <w:rFonts w:ascii="Times New Roman" w:hAnsi="Times New Roman"/>
          <w:sz w:val="28"/>
          <w:szCs w:val="28"/>
        </w:rPr>
        <w:t>расположенных на территории</w:t>
      </w:r>
    </w:p>
    <w:p w:rsidR="00753935" w:rsidRPr="00437D03" w:rsidRDefault="001D4A68" w:rsidP="001D4A68">
      <w:pPr>
        <w:jc w:val="right"/>
        <w:rPr>
          <w:rFonts w:ascii="Times New Roman" w:hAnsi="Times New Roman"/>
          <w:sz w:val="28"/>
          <w:szCs w:val="28"/>
        </w:rPr>
      </w:pPr>
      <w:r w:rsidRPr="00437D03">
        <w:rPr>
          <w:rFonts w:ascii="Times New Roman" w:hAnsi="Times New Roman"/>
          <w:sz w:val="28"/>
          <w:szCs w:val="28"/>
        </w:rPr>
        <w:t>Кемеровской области»</w:t>
      </w:r>
    </w:p>
    <w:p w:rsidR="001D4A68" w:rsidRPr="00437D03" w:rsidRDefault="001D4A68" w:rsidP="001D4A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для организаций, реализующих начальное, основное и среднее общее образование </w:t>
      </w:r>
    </w:p>
    <w:tbl>
      <w:tblPr>
        <w:tblStyle w:val="a4"/>
        <w:tblpPr w:leftFromText="180" w:rightFromText="180" w:vertAnchor="text" w:tblpY="1"/>
        <w:tblOverlap w:val="never"/>
        <w:tblW w:w="10031" w:type="dxa"/>
        <w:tblInd w:w="0" w:type="dxa"/>
        <w:tblLook w:val="04A0" w:firstRow="1" w:lastRow="0" w:firstColumn="1" w:lastColumn="0" w:noHBand="0" w:noVBand="1"/>
      </w:tblPr>
      <w:tblGrid>
        <w:gridCol w:w="458"/>
        <w:gridCol w:w="4470"/>
        <w:gridCol w:w="5103"/>
      </w:tblGrid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 xml:space="preserve">Расшифровка показателя </w:t>
            </w:r>
          </w:p>
        </w:tc>
      </w:tr>
      <w:tr w:rsidR="001D4A68" w:rsidRPr="00437D03" w:rsidTr="001D4A6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Кадровый потенциал организации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высшее образование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высшее образование, в общем числе педагогических работников организации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действующий документ о повышении квалификации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действующий документ о повышении квалификации, в общем числе педагогических работников организации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Заместители руководителя, прошедшие профессиональную переподготовку по профилю деятельности «Менеджмент в социальной сфере</w:t>
            </w:r>
            <w:proofErr w:type="gramStart"/>
            <w:r w:rsidRPr="00437D03">
              <w:rPr>
                <w:rFonts w:ascii="Times New Roman" w:hAnsi="Times New Roman"/>
              </w:rPr>
              <w:t>»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заместителей руководителя, прошедших профессиональную переподготовку по профилю деятельности «Менеджмент в социальной сфере»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учителей  в возрасте до 30 лет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highlight w:val="yellow"/>
              </w:rPr>
            </w:pPr>
            <w:r w:rsidRPr="00437D03">
              <w:rPr>
                <w:rFonts w:ascii="Times New Roman" w:hAnsi="Times New Roman"/>
              </w:rPr>
              <w:t>Доля учителей  в возрасте до 30 лет в общем числе учителей в организации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 xml:space="preserve">учителей, имеющих высшую и первую </w:t>
            </w:r>
            <w:proofErr w:type="gramStart"/>
            <w:r w:rsidRPr="00437D03">
              <w:rPr>
                <w:rFonts w:ascii="Times New Roman" w:hAnsi="Times New Roman"/>
              </w:rPr>
              <w:t>квалификационные</w:t>
            </w:r>
            <w:proofErr w:type="gramEnd"/>
            <w:r w:rsidRPr="00437D03">
              <w:rPr>
                <w:rFonts w:ascii="Times New Roman" w:hAnsi="Times New Roman"/>
              </w:rPr>
              <w:t xml:space="preserve"> категорию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proofErr w:type="gramStart"/>
            <w:r w:rsidRPr="00437D03">
              <w:rPr>
                <w:rFonts w:ascii="Times New Roman" w:hAnsi="Times New Roman"/>
              </w:rPr>
              <w:t xml:space="preserve">Доля  учителей, имеющих высшую и первую квалификационные категорию, в общем числе учителей  в образовательной организации </w:t>
            </w:r>
            <w:proofErr w:type="gramEnd"/>
          </w:p>
        </w:tc>
      </w:tr>
      <w:tr w:rsidR="001D4A68" w:rsidRPr="00437D03" w:rsidTr="001D4A68">
        <w:trPr>
          <w:trHeight w:val="9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vertAlign w:val="superscript"/>
              </w:rPr>
            </w:pPr>
            <w:r w:rsidRPr="00437D03">
              <w:rPr>
                <w:rFonts w:ascii="Times New Roman" w:hAnsi="Times New Roman"/>
              </w:rPr>
              <w:t>Доля административно-управленческого персонала образовательных организаций, прошедших повышение квалификации и (или) профессиональную переподготовку для работы в соответствии с ФГОС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административно-управленческого персонала, </w:t>
            </w:r>
            <w:proofErr w:type="gramStart"/>
            <w:r w:rsidRPr="00437D03">
              <w:rPr>
                <w:rFonts w:ascii="Times New Roman" w:hAnsi="Times New Roman"/>
              </w:rPr>
              <w:t>прошедших</w:t>
            </w:r>
            <w:proofErr w:type="gramEnd"/>
            <w:r w:rsidRPr="00437D03">
              <w:rPr>
                <w:rFonts w:ascii="Times New Roman" w:hAnsi="Times New Roman"/>
              </w:rPr>
              <w:t xml:space="preserve"> повышение квалификации и (или) профессиональную переподготовку для работы в соответствии с ФГОС, в общем числе административно-управленческого персонала образовательной организации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прошедших повышение квалификации и (или) профессиональную переподготовку для работы в соответствии с ФГОС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прошедших повышение квалификации и (или) профессиональную переподготовку для работы в соответствии с ФГОС, в общем числе педагогических работников образовательной организации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учителей, участвующих в деятельности   профессиональных сетевых сообществ, и регулярно получающих в них профессиональную помощь и поддержку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учителей, участвующих в деятельности профессиональных   сетевых сообществ, и регулярно получающих в них   профессиональную помощь и поддержку, в общем числе учителей в организации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учителей, участвующих в деятельности   профессиональных саморегулируемых организаций, и регулярно получающих в них профессиональную помощь и поддержку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учителей, участвующих в   деятельности   профессиональных   саморегулируемых организаций, и регулярно получающих в них   профессиональную помощь и поддержку, в общем числе учителей в организации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Педагогические и руководящие работники, прошедшие сертификацию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педагогических и руководящих работников, прошедших сертификацию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Педагогические и руководящие работники, ставшие победителями и лауреатами в областных конкурсах и во всероссийских конкурсах на региональном этапе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Победители и лауреаты (при отсутствии победителей) областных и всероссийских конкурсов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(региональный этап) в соответствии с перечнем: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Учитель года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За нравственный подвиг учителя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Конкурс на денежное поощрение лучших учителей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 xml:space="preserve">Самый классный </w:t>
            </w:r>
            <w:proofErr w:type="spellStart"/>
            <w:proofErr w:type="gramStart"/>
            <w:r w:rsidRPr="00437D03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Педагогические таланты Кузбасса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Лучший педагог – наставник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Первый учитель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Новая волна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Лучший школьный библиотекарь Кузбасса</w:t>
            </w:r>
          </w:p>
        </w:tc>
      </w:tr>
      <w:tr w:rsidR="001D4A68" w:rsidRPr="00437D03" w:rsidTr="001D4A68">
        <w:trPr>
          <w:trHeight w:val="13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Педагогические и руководящие работники, ставшие победителями и лауреатами во всероссийских конкурсах на заключительном этапе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победителей и лауреатов во всероссийских конкурсах на заключительном этапе в соответствии с перечнем: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Учитель года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Педагог-психолог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За нравственный подвиг учителя</w:t>
            </w:r>
          </w:p>
          <w:p w:rsidR="001D4A68" w:rsidRPr="00437D03" w:rsidRDefault="001D4A68" w:rsidP="006B7C1A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Конкурс на денежное поощрение лучших учителей</w:t>
            </w:r>
          </w:p>
        </w:tc>
      </w:tr>
      <w:tr w:rsidR="001D4A68" w:rsidRPr="00437D03" w:rsidTr="001D4A68">
        <w:trPr>
          <w:trHeight w:val="30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  <w:bCs/>
              </w:rPr>
              <w:t>Материальные современные условия</w:t>
            </w:r>
          </w:p>
        </w:tc>
      </w:tr>
      <w:tr w:rsidR="001D4A68" w:rsidRPr="00437D03" w:rsidTr="001D4A68">
        <w:trPr>
          <w:trHeight w:val="21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со следующим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оборудованные аварийные выходы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необходимое количество средств пожаротушения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подъездные пути к зданию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соответствие электропроводки требованиям безопасности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действующая пожарная сигнализация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автоматическая система оповещения людей при пожаре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все руководящие работники и специалисты обучены в области пожарной безопасности (отсутствие </w:t>
            </w:r>
            <w:proofErr w:type="gramStart"/>
            <w:r w:rsidRPr="00437D03">
              <w:rPr>
                <w:rFonts w:ascii="Times New Roman" w:hAnsi="Times New Roman"/>
              </w:rPr>
              <w:t>нуждающихся</w:t>
            </w:r>
            <w:proofErr w:type="gramEnd"/>
            <w:r w:rsidRPr="00437D03">
              <w:rPr>
                <w:rFonts w:ascii="Times New Roman" w:hAnsi="Times New Roman"/>
              </w:rPr>
              <w:t>)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антитеррористической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сторожа или охранника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кнопки экстренного вызова милиции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ограждения территории по периметру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заграждающих устрой</w:t>
            </w:r>
            <w:proofErr w:type="gramStart"/>
            <w:r w:rsidRPr="00437D03">
              <w:rPr>
                <w:rFonts w:ascii="Times New Roman" w:hAnsi="Times New Roman"/>
              </w:rPr>
              <w:t>ств дл</w:t>
            </w:r>
            <w:proofErr w:type="gramEnd"/>
            <w:r w:rsidRPr="00437D03">
              <w:rPr>
                <w:rFonts w:ascii="Times New Roman" w:hAnsi="Times New Roman"/>
              </w:rPr>
              <w:t>я ограничения беспрепятственного въезда на территорию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системы контроля доступа в здание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системы видеонаблюдения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средства связи с определителем номера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громкоговорящей связи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руководящие работники и специалисты обучены в области ГО и ЧС (отсутствие нуждающихся)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дорожной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отряда ЮИД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схемы безопасных путей пешеходного движения в районе образовательной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созданных современных санитарно-гигиенических условий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температурного режима в соответствии с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437D03">
              <w:rPr>
                <w:rFonts w:ascii="Times New Roman" w:hAnsi="Times New Roman"/>
              </w:rPr>
              <w:t>канализирование</w:t>
            </w:r>
            <w:proofErr w:type="spellEnd"/>
            <w:r w:rsidRPr="00437D03">
              <w:rPr>
                <w:rFonts w:ascii="Times New Roman" w:hAnsi="Times New Roman"/>
              </w:rPr>
              <w:t xml:space="preserve">  соответствует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туалеты соответствуют СанПиН</w:t>
            </w:r>
          </w:p>
        </w:tc>
      </w:tr>
      <w:tr w:rsidR="001D4A68" w:rsidRPr="00437D03" w:rsidTr="001D4A68">
        <w:trPr>
          <w:trHeight w:val="112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созданных условий информационной открытости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собственного сайта в сети Интернет, соответствующего «Правилам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(Постановление Правительства РФ от 10.07.2013 № 582)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органов государственно-общественного управления, участвующего в распределении стимулирующей </w:t>
            </w:r>
            <w:proofErr w:type="gramStart"/>
            <w:r w:rsidRPr="00437D03">
              <w:rPr>
                <w:rFonts w:ascii="Times New Roman" w:hAnsi="Times New Roman"/>
              </w:rPr>
              <w:t>части фонда оплаты труда работников</w:t>
            </w:r>
            <w:proofErr w:type="gramEnd"/>
            <w:r w:rsidRPr="00437D03">
              <w:rPr>
                <w:rFonts w:ascii="Times New Roman" w:hAnsi="Times New Roman"/>
              </w:rPr>
              <w:t xml:space="preserve"> организации, утверждении программы развития организации и основной образовательной программы организации</w:t>
            </w:r>
          </w:p>
        </w:tc>
      </w:tr>
      <w:tr w:rsidR="001D4A68" w:rsidRPr="00437D03" w:rsidTr="001D4A68">
        <w:trPr>
          <w:trHeight w:val="32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информатизации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наличием: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компьютерного класса, соответствующего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цифрового мультимедийного оборудования (интерактивная доска, проектор)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лицензионного и/или свободного программного обеспечения общесистемного и офисного назначения на каждом рабочем месте в целом в организации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высокоскоростного подключения </w:t>
            </w:r>
            <w:proofErr w:type="gramStart"/>
            <w:r w:rsidRPr="00437D03">
              <w:rPr>
                <w:rFonts w:ascii="Times New Roman" w:hAnsi="Times New Roman"/>
              </w:rPr>
              <w:t>к</w:t>
            </w:r>
            <w:proofErr w:type="gramEnd"/>
            <w:r w:rsidRPr="00437D03">
              <w:rPr>
                <w:rFonts w:ascii="Times New Roman" w:hAnsi="Times New Roman"/>
              </w:rPr>
              <w:t xml:space="preserve"> Интернет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цифровых образовательных ресурсов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контентной фильтрации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услуг в электронном виде: электронные журналы, дневники, запись в организацию, ответы на обращения</w:t>
            </w:r>
          </w:p>
          <w:p w:rsidR="001D4A68" w:rsidRPr="00437D03" w:rsidRDefault="001D4A68">
            <w:pPr>
              <w:rPr>
                <w:rFonts w:ascii="Times New Roman" w:hAnsi="Times New Roman"/>
                <w:vertAlign w:val="superscript"/>
              </w:rPr>
            </w:pPr>
            <w:r w:rsidRPr="00437D03">
              <w:rPr>
                <w:rFonts w:ascii="Times New Roman" w:hAnsi="Times New Roman"/>
              </w:rPr>
              <w:t>- реальных и виртуальных переговорных площадок между всеми участниками образовательного процесса для обсуждения и согласования различных (в том числе стратегических) вопросов развития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Созданные современные условия для реализации основной образовательной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наличием: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специально оборудованных помещений, предназначенных для занятий музыкой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специально оборудованных помещений, предназначенных для занятий изобразительным искусством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специально оборудованных помещений, предназначенных для занятий хореографией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специально оборудованных помещений, предназначенных для занятий моделированием и техническим творчеством</w:t>
            </w:r>
          </w:p>
          <w:p w:rsidR="001D4A68" w:rsidRPr="00437D03" w:rsidRDefault="001D4A68">
            <w:pPr>
              <w:pStyle w:val="Default"/>
              <w:ind w:firstLine="34"/>
              <w:rPr>
                <w:color w:val="auto"/>
                <w:sz w:val="22"/>
                <w:szCs w:val="22"/>
                <w:lang w:eastAsia="en-US"/>
              </w:rPr>
            </w:pPr>
            <w:r w:rsidRPr="00437D03">
              <w:rPr>
                <w:color w:val="auto"/>
                <w:sz w:val="22"/>
                <w:szCs w:val="22"/>
                <w:lang w:eastAsia="en-US"/>
              </w:rPr>
              <w:t xml:space="preserve">- специально оборудованных помещений, предназначенных для занятий естественнонаучными исследованиями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proofErr w:type="gramStart"/>
            <w:r w:rsidRPr="00437D03">
              <w:rPr>
                <w:rFonts w:ascii="Times New Roman" w:hAnsi="Times New Roman"/>
              </w:rPr>
              <w:t>- специально оборудованных помещения, предназначенных для занятий иностранными языками</w:t>
            </w:r>
            <w:proofErr w:type="gramEnd"/>
          </w:p>
          <w:p w:rsidR="001D4A68" w:rsidRPr="00437D03" w:rsidRDefault="001D4A68">
            <w:pPr>
              <w:pStyle w:val="Default"/>
              <w:ind w:firstLine="34"/>
              <w:rPr>
                <w:color w:val="auto"/>
                <w:sz w:val="22"/>
                <w:szCs w:val="22"/>
                <w:lang w:eastAsia="en-US"/>
              </w:rPr>
            </w:pPr>
            <w:r w:rsidRPr="00437D03">
              <w:rPr>
                <w:color w:val="auto"/>
                <w:sz w:val="22"/>
                <w:szCs w:val="22"/>
                <w:lang w:eastAsia="en-US"/>
              </w:rPr>
              <w:t xml:space="preserve">- возможностей создания и использования информации (в том числе запись и обработка изображений и звука, выступления с аудио-, видео </w:t>
            </w:r>
            <w:r w:rsidRPr="00437D03">
              <w:rPr>
                <w:color w:val="auto"/>
                <w:sz w:val="22"/>
                <w:szCs w:val="22"/>
                <w:lang w:eastAsia="en-US"/>
              </w:rPr>
              <w:lastRenderedPageBreak/>
              <w:t>сопровождением и графическим сопровождением, общение в сети Интернет  и др.), оборудования для цифрового (электронного) и традиционного измерения</w:t>
            </w:r>
          </w:p>
          <w:p w:rsidR="001D4A68" w:rsidRPr="00437D03" w:rsidRDefault="001D4A68">
            <w:pPr>
              <w:pStyle w:val="Default"/>
              <w:ind w:firstLine="34"/>
              <w:rPr>
                <w:color w:val="auto"/>
                <w:sz w:val="22"/>
                <w:szCs w:val="22"/>
                <w:lang w:eastAsia="en-US"/>
              </w:rPr>
            </w:pPr>
            <w:r w:rsidRPr="00437D03">
              <w:rPr>
                <w:color w:val="auto"/>
                <w:sz w:val="22"/>
                <w:szCs w:val="22"/>
                <w:lang w:eastAsia="en-US"/>
              </w:rPr>
              <w:t>- возможностей для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</w:t>
            </w:r>
          </w:p>
          <w:p w:rsidR="001D4A68" w:rsidRPr="00437D03" w:rsidRDefault="001D4A68">
            <w:pPr>
              <w:pStyle w:val="Default"/>
              <w:ind w:firstLine="34"/>
              <w:rPr>
                <w:color w:val="auto"/>
                <w:sz w:val="22"/>
                <w:szCs w:val="22"/>
                <w:lang w:eastAsia="en-US"/>
              </w:rPr>
            </w:pPr>
            <w:r w:rsidRPr="00437D03">
              <w:rPr>
                <w:color w:val="auto"/>
                <w:sz w:val="22"/>
                <w:szCs w:val="22"/>
                <w:lang w:eastAsia="en-US"/>
              </w:rPr>
              <w:t>- возможностей для проведения наблюдений (включая наблюдение микрообъектов), определение местонахождения, наглядного представления и анализа данных; использования цифровых планов и карт, спутниковых изображений</w:t>
            </w:r>
          </w:p>
          <w:p w:rsidR="001D4A68" w:rsidRPr="00437D03" w:rsidRDefault="001D4A68">
            <w:pPr>
              <w:pStyle w:val="Default"/>
              <w:ind w:firstLine="34"/>
              <w:rPr>
                <w:color w:val="auto"/>
                <w:sz w:val="22"/>
                <w:szCs w:val="22"/>
                <w:lang w:eastAsia="en-US"/>
              </w:rPr>
            </w:pPr>
            <w:r w:rsidRPr="00437D03">
              <w:rPr>
                <w:color w:val="auto"/>
                <w:sz w:val="22"/>
                <w:szCs w:val="22"/>
                <w:lang w:eastAsia="en-US"/>
              </w:rPr>
              <w:t>- возможностей для создания материальных объектов, в том числе произведений искусства (обработки материалов и информации с использованием технологических инструментов, проектирования и конструирования, в том числе моделей с цифровым управлением и обратной связью, исполнения, сочинения и аранжировки музыкальных произведений с применением традиционных инструментов и цифровых технологий)</w:t>
            </w:r>
          </w:p>
        </w:tc>
      </w:tr>
      <w:tr w:rsidR="001D4A68" w:rsidRPr="00437D03" w:rsidTr="001D4A68">
        <w:trPr>
          <w:trHeight w:val="11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Созданные современные условия организации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столовой, соответствующей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обеденного зала, соответствующего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пищеблока, соответствующего СанПиН</w:t>
            </w:r>
          </w:p>
        </w:tc>
      </w:tr>
      <w:tr w:rsidR="001D4A68" w:rsidRPr="00437D03" w:rsidTr="001D4A68">
        <w:trPr>
          <w:trHeight w:val="5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медицинского обслуживания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наличием: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лицензированного медицинского кабинета (пункта),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медицинского работника (врач, медсестра)</w:t>
            </w:r>
          </w:p>
        </w:tc>
      </w:tr>
      <w:tr w:rsidR="001D4A68" w:rsidRPr="00437D03" w:rsidTr="001D4A68">
        <w:trPr>
          <w:trHeight w:val="2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спортивного зала, соответствующего СанПиН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  <w:vertAlign w:val="superscript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 спортивного зала, соответствующего СанПиН (собственного или на условиях договора)</w:t>
            </w:r>
            <w:r w:rsidRPr="00437D03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437D03">
              <w:rPr>
                <w:rFonts w:ascii="Times New Roman" w:hAnsi="Times New Roman"/>
              </w:rPr>
              <w:t>безбарьерной</w:t>
            </w:r>
            <w:proofErr w:type="spellEnd"/>
            <w:r w:rsidRPr="00437D03">
              <w:rPr>
                <w:rFonts w:ascii="Times New Roman" w:hAnsi="Times New Roman"/>
              </w:rPr>
              <w:t xml:space="preserve">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наличием </w:t>
            </w:r>
            <w:proofErr w:type="spellStart"/>
            <w:r w:rsidRPr="00437D03">
              <w:rPr>
                <w:rFonts w:ascii="Times New Roman" w:hAnsi="Times New Roman"/>
              </w:rPr>
              <w:t>безбарьерной</w:t>
            </w:r>
            <w:proofErr w:type="spellEnd"/>
            <w:r w:rsidRPr="00437D03">
              <w:rPr>
                <w:rFonts w:ascii="Times New Roman" w:hAnsi="Times New Roman"/>
              </w:rPr>
              <w:t xml:space="preserve"> среды хотя бы в одном здании организации, где обучаются дети с ограниченными возможностями здоровья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у организации статуса площадки по актуальным проблемам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 экспериментальных, опорно-методических, базовых, пилотных площадок все уровней, статус которых закреплен нормативным документом соответствующего уровня (Приказ, Распоряжение и др.)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коррекционно-оздоровительной среды</w:t>
            </w:r>
            <w:proofErr w:type="gramStart"/>
            <w:r w:rsidRPr="00437D03">
              <w:rPr>
                <w:rFonts w:ascii="Times New Roman" w:hAnsi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наличием мероприятий по коррекционно-развивающей деятельности, оздоровительно-профилактической деятельности, мероприятий по осуществлению «особых» </w:t>
            </w:r>
            <w:proofErr w:type="spellStart"/>
            <w:r w:rsidRPr="00437D03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437D03">
              <w:rPr>
                <w:rFonts w:ascii="Times New Roman" w:hAnsi="Times New Roman"/>
              </w:rPr>
              <w:t xml:space="preserve"> техник</w:t>
            </w:r>
          </w:p>
        </w:tc>
      </w:tr>
      <w:tr w:rsidR="001D4A68" w:rsidRPr="00437D03" w:rsidTr="001D4A68">
        <w:trPr>
          <w:trHeight w:val="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охваченным горячим питанием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детей, охваченным горячим питанием, в общем числе обучающихся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дистанционным обучением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highlight w:val="yellow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 xml:space="preserve">, охваченных дистанционным обучением, в общем числе обучающихся </w:t>
            </w:r>
            <w:r w:rsidRPr="00437D03">
              <w:rPr>
                <w:rFonts w:ascii="Times New Roman" w:hAnsi="Times New Roman"/>
              </w:rPr>
              <w:lastRenderedPageBreak/>
              <w:t>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детей, стоящих на учете в полиции и в органах здравоохранения за употребление наркотиков и токсикоманию</w:t>
            </w:r>
            <w:r w:rsidRPr="00437D03">
              <w:rPr>
                <w:rFonts w:ascii="Times New Roman" w:hAnsi="Times New Roman"/>
                <w:vertAlign w:val="superscript"/>
              </w:rPr>
              <w:t xml:space="preserve"> </w:t>
            </w:r>
            <w:r w:rsidRPr="00437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детей, стоящих на учете в полиции и в органах здравоохранения за употребление наркотиков и токсикоманию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услугами дополнительного образования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услугами дополнительного образования в общем числе обучающихся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трудоустройством в летний период*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трудоустройством в летний период в общем числе обучающихся в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летней оздоровительной кампанией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летней оздоровительной кампанией в общем числе обучающихся в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Результаты</w:t>
            </w:r>
            <w:proofErr w:type="gramStart"/>
            <w:r w:rsidRPr="00437D03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обучающихся 4-х классов, успешно выполнивших работу в рамках мониторинга предметных достижений по обязательным предметам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обучающихся 4-х классов, успешно выполнивших работу в рамках мониторинга предметных достижений по обязательным предметам в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общей численности обучающихся 4-х классов, участвовавших в мониторинге предметных достижений по обязательным предметам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обучающихся 9-х классов, успешно сдавших ОГЭ по обязательным предметам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обучающихся 9-х классов, успешно сдавших ОГЭ по обязательным предметам в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общей численности обучающихся 9-х классов, сдававших ОГЭ по обязательным предметам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обучающихся 9-х классов, сдавших ОГЭ по предметам, которые являются необязательными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обучающихся 9-х классов, сдавших ОГЭ по предметам, которые являются необязательными, в  общей численности обучающихся 9-х классов 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обучающихся 9-х классов, получивших аттестат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обучающихся 9-х классов, получивших аттестат  в  общей численности обучающихся 9-х классов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proofErr w:type="gramStart"/>
            <w:r w:rsidRPr="00437D03">
              <w:rPr>
                <w:rFonts w:ascii="Times New Roman" w:hAnsi="Times New Roman"/>
              </w:rPr>
              <w:t>Обучающиеся</w:t>
            </w:r>
            <w:proofErr w:type="gramEnd"/>
            <w:r w:rsidRPr="00437D03">
              <w:rPr>
                <w:rFonts w:ascii="Times New Roman" w:hAnsi="Times New Roman"/>
              </w:rPr>
              <w:t xml:space="preserve"> 9-х классов, получивших аттестат с отличием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обучающихся 9-х классов, получивших аттестат с отличием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обучающихся 11-х классов, успешно сдавших ЕГЭ по всем обязательным предметам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обучающихся 11-х классов, успешно сдавших ЕГЭ по всем обязательным предметам в  общей численности обучающихся 11-х классов, сдававших ЕГЭ по всем обязательным предметам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r w:rsidRPr="00437D03">
              <w:rPr>
                <w:rFonts w:ascii="Times New Roman" w:hAnsi="Times New Roman"/>
              </w:rPr>
              <w:t>Доля обучающихся 11-х классов, набравших от 80 до 100 баллов по всем обязательным предметам ЕГЭ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обучающихся 11-х классов, набравших от 80 до 100 баллов по всем обязательным предметам ЕГЭ в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общей численности обучающихся 11-х классов, сдававших ЕГЭ по обязательным предметам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r w:rsidRPr="00437D03">
              <w:rPr>
                <w:rFonts w:ascii="Times New Roman" w:hAnsi="Times New Roman"/>
              </w:rPr>
              <w:t>Доля обучающихся 11-х классов, набравших от 80 до 100 баллов по всем предметам ЕГЭ, которые являются необязательными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обучающихся 11-х классов, набравших от 80 до 100 баллов по всем предметам ЕГЭ, которые являются необязательными в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общей численности обучающихся 11-х классов, сдававших ЕГЭ по предметам, которые являются необязательными</w:t>
            </w:r>
          </w:p>
        </w:tc>
      </w:tr>
      <w:tr w:rsidR="001D4A68" w:rsidRPr="00437D03" w:rsidTr="001D4A68">
        <w:trPr>
          <w:trHeight w:val="5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r w:rsidRPr="00437D03">
              <w:rPr>
                <w:rFonts w:ascii="Times New Roman" w:hAnsi="Times New Roman"/>
              </w:rPr>
              <w:t>Обучающиеся 11-х классов, набравшие 100 баллов по любому из предметов ЕГЭ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обучающихся 11-х классов, набравших 100 баллов по любому из предметов ЕГЭ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обучающихся 11-х классов, получивших аттестат о среднем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обучающихся 11-х классов, получивших аттестат о среднем образовании в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общей численности обучающихся 11-х классов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proofErr w:type="gramStart"/>
            <w:r w:rsidRPr="00437D03">
              <w:rPr>
                <w:rFonts w:ascii="Times New Roman" w:hAnsi="Times New Roman"/>
              </w:rPr>
              <w:t>Обучающиеся</w:t>
            </w:r>
            <w:proofErr w:type="gramEnd"/>
            <w:r w:rsidRPr="00437D03">
              <w:rPr>
                <w:rFonts w:ascii="Times New Roman" w:hAnsi="Times New Roman"/>
              </w:rPr>
              <w:t xml:space="preserve"> 11-х классов, получившие аттестат о среднем общем образовании для награжденных золотой и серебряной </w:t>
            </w:r>
            <w:r w:rsidRPr="00437D03">
              <w:rPr>
                <w:rFonts w:ascii="Times New Roman" w:hAnsi="Times New Roman"/>
              </w:rPr>
              <w:lastRenderedPageBreak/>
              <w:t>медалью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 xml:space="preserve">Количество обучающихся 11-х классов, </w:t>
            </w:r>
            <w:proofErr w:type="gramStart"/>
            <w:r w:rsidRPr="00437D03">
              <w:rPr>
                <w:rFonts w:ascii="Times New Roman" w:hAnsi="Times New Roman"/>
              </w:rPr>
              <w:t>получившие</w:t>
            </w:r>
            <w:proofErr w:type="gramEnd"/>
            <w:r w:rsidRPr="00437D03">
              <w:rPr>
                <w:rFonts w:ascii="Times New Roman" w:hAnsi="Times New Roman"/>
              </w:rPr>
              <w:t xml:space="preserve"> аттестат о среднем общем образовании для награжденных золотой и </w:t>
            </w:r>
            <w:r w:rsidRPr="00437D03">
              <w:rPr>
                <w:rFonts w:ascii="Times New Roman" w:hAnsi="Times New Roman"/>
              </w:rPr>
              <w:lastRenderedPageBreak/>
              <w:t>серебряной медалью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Учащиеся, ставшие победителями и призерами регионального и заключительного этапов Всероссийской олимпиады школьников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 учащихся, ставших победителями и призерами регионального и заключительного этапов Всероссийской олимпиады школьников</w:t>
            </w:r>
          </w:p>
        </w:tc>
      </w:tr>
    </w:tbl>
    <w:p w:rsidR="001D4A68" w:rsidRPr="00437D03" w:rsidRDefault="001D4A68" w:rsidP="001D4A68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vertAlign w:val="superscript"/>
        </w:rPr>
      </w:pPr>
    </w:p>
    <w:p w:rsidR="001D4A68" w:rsidRPr="00437D03" w:rsidRDefault="001D4A68" w:rsidP="001D4A68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437D03">
        <w:rPr>
          <w:rFonts w:ascii="Times New Roman" w:hAnsi="Times New Roman" w:cs="Times New Roman"/>
          <w:b/>
          <w:vertAlign w:val="superscript"/>
        </w:rPr>
        <w:t>1</w:t>
      </w:r>
      <w:r w:rsidRPr="00437D03">
        <w:rPr>
          <w:rFonts w:ascii="Times New Roman" w:hAnsi="Times New Roman" w:cs="Times New Roman"/>
        </w:rPr>
        <w:t>Только для специальных (коррекционных) образовательных организаций</w:t>
      </w:r>
    </w:p>
    <w:p w:rsidR="001D4A68" w:rsidRPr="00437D03" w:rsidRDefault="001D4A68" w:rsidP="001D4A68">
      <w:pPr>
        <w:pStyle w:val="a3"/>
        <w:spacing w:after="0" w:line="240" w:lineRule="auto"/>
        <w:ind w:left="284"/>
        <w:rPr>
          <w:rFonts w:ascii="Times New Roman" w:hAnsi="Times New Roman" w:cs="Times New Roman"/>
        </w:rPr>
      </w:pPr>
      <w:r w:rsidRPr="00437D03">
        <w:rPr>
          <w:rFonts w:ascii="Times New Roman" w:hAnsi="Times New Roman" w:cs="Times New Roman"/>
          <w:b/>
          <w:vertAlign w:val="superscript"/>
        </w:rPr>
        <w:t xml:space="preserve">2 </w:t>
      </w:r>
      <w:r w:rsidRPr="00437D03">
        <w:rPr>
          <w:rFonts w:ascii="Times New Roman" w:hAnsi="Times New Roman" w:cs="Times New Roman"/>
        </w:rPr>
        <w:t>Результаты учитываются</w:t>
      </w:r>
      <w:r w:rsidRPr="00437D03">
        <w:rPr>
          <w:rFonts w:ascii="Times New Roman" w:hAnsi="Times New Roman" w:cs="Times New Roman"/>
          <w:vertAlign w:val="superscript"/>
        </w:rPr>
        <w:t xml:space="preserve"> </w:t>
      </w:r>
      <w:r w:rsidRPr="00437D03">
        <w:rPr>
          <w:rFonts w:ascii="Times New Roman" w:hAnsi="Times New Roman" w:cs="Times New Roman"/>
        </w:rPr>
        <w:t xml:space="preserve">по максимальной ступени (т.е. если в организации, реализующей среднее общее образования, отсутствуют обучающиеся 11-х классов, то берутся результаты 9-х классов, если в организации, реализующей основное общее образование, отсутствуют обучающиеся 9-х классов, то берутся результаты 4-х классов) </w:t>
      </w:r>
      <w:r w:rsidRPr="00437D03">
        <w:rPr>
          <w:rFonts w:ascii="Times New Roman" w:hAnsi="Times New Roman" w:cs="Times New Roman"/>
        </w:rPr>
        <w:br w:type="textWrapping" w:clear="all"/>
        <w:t>*За исключением организаций начального общего образования</w:t>
      </w:r>
    </w:p>
    <w:p w:rsidR="001D4A68" w:rsidRPr="00437D03" w:rsidRDefault="001D4A68" w:rsidP="001D4A68">
      <w:pPr>
        <w:jc w:val="right"/>
      </w:pPr>
    </w:p>
    <w:p w:rsidR="001D4A68" w:rsidRPr="00437D03" w:rsidRDefault="001D4A68" w:rsidP="001D4A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для дошкольных образовательных организаций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458"/>
        <w:gridCol w:w="4646"/>
        <w:gridCol w:w="5103"/>
      </w:tblGrid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 xml:space="preserve">Расшифровка показателя </w:t>
            </w:r>
          </w:p>
        </w:tc>
      </w:tr>
      <w:tr w:rsidR="001D4A68" w:rsidRPr="00437D03" w:rsidTr="001D4A6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Кадровый потенциал организации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высшее образование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высшее образование,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действующий документ о повышении квалификации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действующий документ о повышении квалификации,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  в возрасте до 30 лет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highlight w:val="yellow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  в возрасте до 30 лет в общем числе педагогических работников 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педагогических работников, получивших в установленном порядке высшую и первую квалификационные категории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 педагогических работников, получивших в установленном порядке высшую и первую квалификационные категории,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Руководитель прошел профессиональную переподготовку по профилю деятельности «Менеджмент в социальной сфере»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Руководитель имеет документ о профессиональной переподготовке по профилю деятельности «Менеджмент в социальной сфере»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и руководящих работников, прошедших сертификацию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и руководящих работников, прошедших сертификацию, в общем числе педагогических и руководящих работников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Педагогические и руководящие работники, ставшие победителями и лауреатами в областных конкурсах и во всероссийских конкурсах на региональном этапе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победителей и лауреатов (при отсутствии победителей) областных конкурсов и всероссийских конкурсов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(региональный этап) в соответствии с перечнем: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Лесенка успеха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Педагог-психолог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Педагогические таланты Кузбасса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Лучший педагог – наставник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Новая волна</w:t>
            </w:r>
          </w:p>
        </w:tc>
      </w:tr>
      <w:tr w:rsidR="001D4A68" w:rsidRPr="00437D03" w:rsidTr="001D4A68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Педагогические и руководящие работники, ставшие победителями и лауреатами во всероссийских конкурсах на заключительном этапе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победителей и лауреатов во всероссийских конкурсах на заключительном этапе в соответствии с перечнем: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hanging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Лесенка успеха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hanging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D4A68" w:rsidRPr="00437D03" w:rsidTr="001D4A68">
        <w:trPr>
          <w:trHeight w:val="30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  <w:bCs/>
              </w:rPr>
              <w:t>Материальные современные условия</w:t>
            </w:r>
          </w:p>
        </w:tc>
      </w:tr>
      <w:tr w:rsidR="001D4A68" w:rsidRPr="00437D03" w:rsidTr="001D4A68">
        <w:trPr>
          <w:trHeight w:val="28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37D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Наличие всех (обязательных) современных условий пожарной безопасности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оборудованные аварийные выходы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необходимое количество средств пожаротушения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подъездные пути к зданию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соответствие электропроводки требованиям безопасности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действующая пожарная сигнализация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автоматическая система оповещения людей при пожаре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педагогические и руководящие работники обучены в области пожарной безопасности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антитеррористической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сторож или охранник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кнопка экстренного вызова милиции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руководящие и педагогические работники обучены в области ГО и ЧС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ограждение территории по периметру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заграждающие устройства для ограничения беспрепятственного въезда на территорию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система контроля доступа в здание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система видеонаблюдения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средства связи с определителем номера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санитарно-гигиенических условий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оборудованных участков, зон, соответствующих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раздевальных (приемных), соответствующих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спален, соответствующих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</w:t>
            </w:r>
            <w:proofErr w:type="gramStart"/>
            <w:r w:rsidRPr="00437D03">
              <w:rPr>
                <w:rFonts w:ascii="Times New Roman" w:hAnsi="Times New Roman"/>
              </w:rPr>
              <w:t>туалетных</w:t>
            </w:r>
            <w:proofErr w:type="gramEnd"/>
            <w:r w:rsidRPr="00437D03">
              <w:rPr>
                <w:rFonts w:ascii="Times New Roman" w:hAnsi="Times New Roman"/>
              </w:rPr>
              <w:t>, соответствующих СанПиН</w:t>
            </w:r>
          </w:p>
        </w:tc>
      </w:tr>
      <w:tr w:rsidR="001D4A68" w:rsidRPr="00437D03" w:rsidTr="001D4A68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информационной открытости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собственного сайта в сети Интернет, соответствующего «Правилам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(Постановление Правительства РФ от 10.07.2013 № 582)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органов государственно-общественного управления, участвующего в распределении стимулирующей </w:t>
            </w:r>
            <w:proofErr w:type="gramStart"/>
            <w:r w:rsidRPr="00437D03">
              <w:rPr>
                <w:rFonts w:ascii="Times New Roman" w:hAnsi="Times New Roman"/>
              </w:rPr>
              <w:t>части фонда оплаты труда работников</w:t>
            </w:r>
            <w:proofErr w:type="gramEnd"/>
            <w:r w:rsidRPr="00437D03">
              <w:rPr>
                <w:rFonts w:ascii="Times New Roman" w:hAnsi="Times New Roman"/>
              </w:rPr>
              <w:t xml:space="preserve"> организации, утверждении программы развития организации и основной образовательной программы организации</w:t>
            </w:r>
          </w:p>
        </w:tc>
      </w:tr>
      <w:tr w:rsidR="001D4A68" w:rsidRPr="00437D03" w:rsidTr="001D4A68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Наличие всех (обязательных) современных условий организации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пищеблока, соответствующего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буфетных, соответствующих СанПиН</w:t>
            </w:r>
          </w:p>
        </w:tc>
      </w:tr>
      <w:tr w:rsidR="001D4A68" w:rsidRPr="00437D03" w:rsidTr="001D4A68">
        <w:trPr>
          <w:trHeight w:val="12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Наличие всех (обязательных) современных условий медицинского обслуживания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специалистов по </w:t>
            </w:r>
            <w:proofErr w:type="spellStart"/>
            <w:r w:rsidRPr="00437D03">
              <w:rPr>
                <w:rFonts w:ascii="Times New Roman" w:hAnsi="Times New Roman"/>
              </w:rPr>
              <w:t>здоровьесбережению</w:t>
            </w:r>
            <w:proofErr w:type="spellEnd"/>
            <w:r w:rsidRPr="00437D03">
              <w:rPr>
                <w:rFonts w:ascii="Times New Roman" w:hAnsi="Times New Roman"/>
              </w:rPr>
              <w:t xml:space="preserve"> в должности врача и/или медсестры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лицензированного медицинского кабинета (пункта)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</w:tr>
      <w:tr w:rsidR="001D4A68" w:rsidRPr="00437D03" w:rsidTr="001D4A68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Наличие всех (обязательных) современных условий условия обучения и воспитания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групповых площадок, соответствующих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</w:t>
            </w:r>
            <w:proofErr w:type="gramStart"/>
            <w:r w:rsidRPr="00437D03">
              <w:rPr>
                <w:rFonts w:ascii="Times New Roman" w:hAnsi="Times New Roman"/>
              </w:rPr>
              <w:t>групповых</w:t>
            </w:r>
            <w:proofErr w:type="gramEnd"/>
            <w:r w:rsidRPr="00437D03">
              <w:rPr>
                <w:rFonts w:ascii="Times New Roman" w:hAnsi="Times New Roman"/>
              </w:rPr>
              <w:t xml:space="preserve"> (игровых), соответствующих </w:t>
            </w:r>
            <w:r w:rsidRPr="00437D03">
              <w:rPr>
                <w:rFonts w:ascii="Times New Roman" w:hAnsi="Times New Roman"/>
              </w:rPr>
              <w:lastRenderedPageBreak/>
              <w:t>СанПиН</w:t>
            </w:r>
          </w:p>
        </w:tc>
      </w:tr>
      <w:tr w:rsidR="001D4A68" w:rsidRPr="00437D03" w:rsidTr="001D4A68">
        <w:trPr>
          <w:trHeight w:val="22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информатизации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лицензионного и/или свободного программного обеспечения общесистемного и офисного назначения на каждое рабочее место в целом в ОУ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высокоскоростного подключения </w:t>
            </w:r>
            <w:proofErr w:type="gramStart"/>
            <w:r w:rsidRPr="00437D03">
              <w:rPr>
                <w:rFonts w:ascii="Times New Roman" w:hAnsi="Times New Roman"/>
              </w:rPr>
              <w:t>к</w:t>
            </w:r>
            <w:proofErr w:type="gramEnd"/>
            <w:r w:rsidRPr="00437D03">
              <w:rPr>
                <w:rFonts w:ascii="Times New Roman" w:hAnsi="Times New Roman"/>
              </w:rPr>
              <w:t xml:space="preserve"> Интернет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осуществление контентной фильтрации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представленность услуг в электронном виде: запись в организацию, ответы на обращения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функционирование реальных и виртуальных переговорных площадок между всеми участниками образовательного процесса для обсуждения и согласования различных (в том числе стратегических) вопросов развития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у организации статуса площадки по актуальным проблемам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экспериментальных, опорно-методических, базовых, пилотных площадок всех уровней, статус, которых закреплен нормативным документом соответствующего уровня (Приказ, Распоряжение и др.)</w:t>
            </w:r>
          </w:p>
        </w:tc>
      </w:tr>
    </w:tbl>
    <w:p w:rsidR="001D4A68" w:rsidRPr="00437D03" w:rsidRDefault="001D4A68" w:rsidP="001D4A68">
      <w:pPr>
        <w:rPr>
          <w:rFonts w:asciiTheme="minorHAnsi" w:eastAsiaTheme="minorHAnsi" w:hAnsiTheme="minorHAnsi" w:cstheme="minorBidi"/>
        </w:rPr>
      </w:pPr>
    </w:p>
    <w:p w:rsidR="001D4A68" w:rsidRPr="00437D03" w:rsidRDefault="001D4A68" w:rsidP="001D4A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для организаций дополнительного образования детей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458"/>
        <w:gridCol w:w="4646"/>
        <w:gridCol w:w="5103"/>
      </w:tblGrid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 xml:space="preserve">Расшифровка показателя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Кадровый потенциал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высшее образование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высшее образование,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действующий документ о повышении квалификации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действующий документ о повышении квалификации,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  в возрасте до 30 лет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highlight w:val="yellow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  в возрасте до 30 лет в общем числе педагогических работников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педагогических работников, имеющих высшую и первую квалификационные категории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 педагогических работников, имеющих высшую и первую квалификационные категории,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Заместители руководителя, прошедшие профессиональную переподготовку по профилю деятельности «Менеджмент в социальной сфере»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заместителей руководителя, прошедших профессиональную переподготовку по профилю деятельности «Менеджмент в социальной сфере»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proofErr w:type="gramStart"/>
            <w:r w:rsidRPr="00437D03">
              <w:rPr>
                <w:rFonts w:ascii="Times New Roman" w:hAnsi="Times New Roman"/>
              </w:rPr>
              <w:t>Педагогические</w:t>
            </w:r>
            <w:proofErr w:type="gramEnd"/>
            <w:r w:rsidRPr="00437D03">
              <w:rPr>
                <w:rFonts w:ascii="Times New Roman" w:hAnsi="Times New Roman"/>
              </w:rPr>
              <w:t xml:space="preserve"> и руководящие работников, прошедшие сертификацию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педагогических и руководящих работников, прошедших сертификацию, в общем числе педагогических и руководящих работников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Педагогические и руководящие работники, ставшие победителями и лауреатами в областных конкурсах и во всероссийских конкурсах на региональном этапе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Победители и лауреатам (при отсутствии победителей) областных конкурсов и всероссийских конкурсов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(региональный этап) в соответствии с перечнем: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Сердце отдаю детям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Педагог-психолог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Педагогические таланты Кузбасса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Лучший педагог – наставник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Новая волна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Педагогические и руководящие работники, ставшие победителями и лауреатами во </w:t>
            </w:r>
            <w:r w:rsidRPr="00437D03">
              <w:rPr>
                <w:rFonts w:ascii="Times New Roman" w:hAnsi="Times New Roman"/>
              </w:rPr>
              <w:lastRenderedPageBreak/>
              <w:t xml:space="preserve">всероссийских конкурсах на заключительном этапе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 xml:space="preserve">Количество победителей и лауреатов во всероссийских конкурсах на заключительном этапе </w:t>
            </w:r>
            <w:r w:rsidRPr="00437D03">
              <w:rPr>
                <w:rFonts w:ascii="Times New Roman" w:hAnsi="Times New Roman"/>
              </w:rPr>
              <w:lastRenderedPageBreak/>
              <w:t>в соответствии с перечнем:</w:t>
            </w:r>
          </w:p>
          <w:p w:rsidR="001D4A68" w:rsidRPr="00437D03" w:rsidRDefault="001D4A68" w:rsidP="001D4A68">
            <w:pPr>
              <w:ind w:left="34"/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1. </w:t>
            </w:r>
            <w:r w:rsidRPr="00437D03">
              <w:rPr>
                <w:rFonts w:ascii="Times New Roman" w:hAnsi="Times New Roman"/>
              </w:rPr>
              <w:t>Сердце отдаю детям</w:t>
            </w:r>
          </w:p>
          <w:p w:rsidR="001D4A68" w:rsidRPr="00437D03" w:rsidRDefault="001D4A68" w:rsidP="001D4A68">
            <w:pPr>
              <w:tabs>
                <w:tab w:val="left" w:pos="317"/>
              </w:tabs>
              <w:ind w:left="34"/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2. </w:t>
            </w:r>
            <w:r w:rsidRPr="00437D03">
              <w:rPr>
                <w:rFonts w:ascii="Times New Roman" w:hAnsi="Times New Roman"/>
              </w:rPr>
              <w:t>Педагог-психолог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Материальные условия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</w:tr>
      <w:tr w:rsidR="001D4A68" w:rsidRPr="00437D03" w:rsidTr="001D4A68">
        <w:trPr>
          <w:trHeight w:val="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37D0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Наличие всех (обязательных) современных условий пожарной безопасности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оборудованные аварийные выходы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необходимое количество средств пожаротушения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подъездные пути к зданию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соответствие электропроводки требованиям безопасности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действующая пожарная сигнализация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автоматическая система оповещения людей при пожаре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педагогические и руководящие работники обучены в области пожарной безопасности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антитеррористической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сторож или охранник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кнопка экстренного вызова милиции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руководящие и педагогические работники обучены в области ГО и ЧС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ограждение территории по периметру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заграждающие устройства для ограничения беспрепятственного въезда на территорию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система контроля доступа в здание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система видеонаблюдения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средства связи с определителем номера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громкоговорящая связь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дорожной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 схемы безопасных путей пешеходного движения в районе образовательной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санитарно-гигиенических условий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оборудованные участки, зоны и благоустройства соответствуют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туалеты  соответствуют СанПиН</w:t>
            </w:r>
          </w:p>
        </w:tc>
      </w:tr>
      <w:tr w:rsidR="001D4A68" w:rsidRPr="00437D03" w:rsidTr="001D4A68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информационной открытости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собственного сайта в сети Интернет, соответствующего «Правилам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(Постановление Правительства РФ от 10.07.2013 № 582)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органов государственно-общественного управления, участвующего в распределении стимулирующей </w:t>
            </w:r>
            <w:proofErr w:type="gramStart"/>
            <w:r w:rsidRPr="00437D03">
              <w:rPr>
                <w:rFonts w:ascii="Times New Roman" w:hAnsi="Times New Roman"/>
              </w:rPr>
              <w:t>части фонда оплаты труда работников</w:t>
            </w:r>
            <w:proofErr w:type="gramEnd"/>
            <w:r w:rsidRPr="00437D03">
              <w:rPr>
                <w:rFonts w:ascii="Times New Roman" w:hAnsi="Times New Roman"/>
              </w:rPr>
              <w:t xml:space="preserve"> организации, утверждении программы развития организации и основной образовательной программы организации</w:t>
            </w:r>
          </w:p>
        </w:tc>
      </w:tr>
      <w:tr w:rsidR="001D4A68" w:rsidRPr="00437D03" w:rsidTr="001D4A68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информатизации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лицензионного и/или свободного программного обеспечения общесистемного и офисного назначения на каждое рабочее место в целом в ОУ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высокоскоростного подключения </w:t>
            </w:r>
            <w:proofErr w:type="gramStart"/>
            <w:r w:rsidRPr="00437D03">
              <w:rPr>
                <w:rFonts w:ascii="Times New Roman" w:hAnsi="Times New Roman"/>
              </w:rPr>
              <w:t>к</w:t>
            </w:r>
            <w:proofErr w:type="gramEnd"/>
            <w:r w:rsidRPr="00437D03">
              <w:rPr>
                <w:rFonts w:ascii="Times New Roman" w:hAnsi="Times New Roman"/>
              </w:rPr>
              <w:t xml:space="preserve"> Интернет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осуществление контентной фильтрации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- представленность услуг в электронном виде: электронные журналы, дневники, запись в организацию, ответы на обращения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функционирование реальных и виртуальных переговорных площадок между всеми участниками образовательного процесса для обсуждения и согласования различных (в том числе стратегических) вопросов развития организации</w:t>
            </w:r>
          </w:p>
        </w:tc>
      </w:tr>
      <w:tr w:rsidR="001D4A68" w:rsidRPr="00437D03" w:rsidTr="001D4A68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перечнем: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помещений для занятий техническим творчеством, изобразительным и декоративно-прикладным искусством, соответствующих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помещений для музыкальных занятий, для занятий хореографией,  концертных залов, соответствующих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учебно-опытных зон, помещений для занятий эколого-биологического профиля и юных натуралистов, соответствующих СанПиН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помещений для спортивных занятий, бассейнов, соответствующих СанПиН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у организации статуса площадки по актуальным проблемам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экспериментальных, опорно-методических, базовых, пилотных площадок все уровней, статус, которых закреплен нормативным документом соответствующего уровня (Приказ, Распоряжение и др.)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участников творческих конкурсов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участников творческих конкурсов в общей численности обучающихся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участников спортивных соревнований в общей численности обучающихся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Победители и призеры творческих конкурсов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победителей и призеров творческих конкурсов международного, всероссийского, регионального уровня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Победители и призеры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победителей и призеров спортивных соревнований международного, всероссийского, регионального уровня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proofErr w:type="gramStart"/>
            <w:r w:rsidRPr="00437D03">
              <w:rPr>
                <w:rFonts w:ascii="Times New Roman" w:hAnsi="Times New Roman"/>
              </w:rPr>
              <w:t>Обучающиеся, получившие звание кандидата в мастера спорта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 xml:space="preserve">, получивших звание кандидата в мастера спорта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Обучающиеся, получившие звание мастера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получивших звание мастера спорта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детских коллективов-участников творческих конкурсов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детских коллективов-участников творческих конкурсов в общей численности ДТО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детских коллективов-участников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детских коллективов-участников спортивных соревнований в общей численности ДТО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Детские коллективы, ставшие победителями и призерами творческих конкурсов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437D03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детских коллективов, ставших победителями и призерами творческих конкурсов международного, всероссийского,  регионального уровня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Детские коллективы, ставшие победителями и призерами спортивных соревнований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детских коллективов, ставших победителями и призерами спортивных соревнований международного, всероссийского, регионального уровня 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 w:rsidP="001D4A68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Детские коллективы, имеющие звание «Образцовый детский коллектив»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Количество детских коллективов, имеющих звание «Образцовый детский коллектив» </w:t>
            </w:r>
          </w:p>
        </w:tc>
      </w:tr>
    </w:tbl>
    <w:p w:rsidR="001D4A68" w:rsidRPr="00437D03" w:rsidRDefault="001D4A68" w:rsidP="001D4A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A68" w:rsidRPr="00437D03" w:rsidRDefault="001D4A68" w:rsidP="001D4A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для образовательных организаций для детей-сирот (детские дома) 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458"/>
        <w:gridCol w:w="4646"/>
        <w:gridCol w:w="5103"/>
      </w:tblGrid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  <w:r w:rsidRPr="00437D03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  <w:b/>
              </w:rPr>
            </w:pP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высшее образование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1D4A68" w:rsidRPr="00437D03" w:rsidRDefault="001D4A6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высшее образование,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работников, имеющих действующий документ о повышении квалификации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работников, имеющих действующий документ о повышении квалификации,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педагогических работников  в возрасте до 30 лет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  <w:highlight w:val="yellow"/>
              </w:rPr>
            </w:pPr>
            <w:r w:rsidRPr="00437D03">
              <w:rPr>
                <w:rFonts w:ascii="Times New Roman" w:hAnsi="Times New Roman"/>
              </w:rPr>
              <w:t xml:space="preserve">Доля педагогических работников  в возрасте до 30 лет в общем числе педагогических работников 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педагогических работников, получивших в установленном порядке высшую и первую квалификационные категории</w:t>
            </w:r>
            <w:proofErr w:type="gramStart"/>
            <w:r w:rsidRPr="00437D0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 педагогических работников, получивших в установленном порядке высшую и первую квалификационные категории, в общем числе педагогических работников 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Заместители руководителя, прошедшие профессиональную переподготовку по профилю деятельности «Менеджмент в социальной сфере»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заместителей руководителя, имеющих документ о профессиональной переподготовке по профилю деятельности «Менеджмент в социальной сфере»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Педагогические и руководящие работники, прошедшие сертификацию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педагогических и руководящих работников, прошедших сертификацию, в общем числе педагогических и руководящих работников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Педагогические и руководящие работники, ставшие победителями и лауреатами в областных конкурсах и во всероссийских конкурсах на региональном этапе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победителей и лауреатов (при отсутствии победителей) областных конкурсов и всероссийских конкурсов</w:t>
            </w:r>
            <w:r w:rsidRPr="00437D03">
              <w:t xml:space="preserve"> </w:t>
            </w:r>
            <w:r w:rsidRPr="00437D03">
              <w:rPr>
                <w:rFonts w:ascii="Times New Roman" w:hAnsi="Times New Roman"/>
              </w:rPr>
              <w:t>(региональный этап) в соответствии с перечнем: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Педагог-психолог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Педагогические таланты Кузбасса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Лучший педагог – наставник</w:t>
            </w:r>
          </w:p>
          <w:p w:rsidR="001D4A68" w:rsidRPr="00437D03" w:rsidRDefault="001D4A68" w:rsidP="001D4A6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</w:rPr>
            </w:pPr>
            <w:r w:rsidRPr="00437D03">
              <w:rPr>
                <w:rFonts w:ascii="Times New Roman" w:hAnsi="Times New Roman" w:cs="Times New Roman"/>
              </w:rPr>
              <w:t>Новая волна</w:t>
            </w:r>
          </w:p>
        </w:tc>
      </w:tr>
      <w:tr w:rsidR="001D4A68" w:rsidRPr="00437D03" w:rsidTr="001D4A68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Педагогические и руководящие работники, ставшие победителями и лауреатами во всероссийских конкурсах на заключительном этапе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Количество победителей и лауреатов во всероссийских конкурсах на заключительном этапе в соответствии с перечнем:</w:t>
            </w:r>
          </w:p>
          <w:p w:rsidR="001D4A68" w:rsidRPr="00437D03" w:rsidRDefault="001D4A68" w:rsidP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1. </w:t>
            </w:r>
            <w:r w:rsidRPr="00437D03">
              <w:rPr>
                <w:rFonts w:ascii="Times New Roman" w:hAnsi="Times New Roman"/>
              </w:rPr>
              <w:t>Педагог-психолог</w:t>
            </w:r>
          </w:p>
        </w:tc>
      </w:tr>
      <w:tr w:rsidR="001D4A68" w:rsidRPr="00437D03" w:rsidTr="001D4A68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пожарной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оборудованные аварийные выходы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необходимое количество средств пожаротушения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подъездные пути к зданию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соответствие электропроводки требованиям безопасности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действующая пожарная сигнализация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автоматическая система оповещения людей при пожаре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руководящие работники и специалисты обучены в области пожарной безопасности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антитеррористической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сторожа или охранника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кнопки экстренного вызова милиции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ограждения территории по периметру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заграждающих устрой</w:t>
            </w:r>
            <w:proofErr w:type="gramStart"/>
            <w:r w:rsidRPr="00437D03">
              <w:rPr>
                <w:rFonts w:ascii="Times New Roman" w:hAnsi="Times New Roman"/>
              </w:rPr>
              <w:t>ств дл</w:t>
            </w:r>
            <w:proofErr w:type="gramEnd"/>
            <w:r w:rsidRPr="00437D03">
              <w:rPr>
                <w:rFonts w:ascii="Times New Roman" w:hAnsi="Times New Roman"/>
              </w:rPr>
              <w:t>я ограничения беспрепятственного въезда на территорию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системы контроля доступа в здание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системы видеонаблюдения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средства связи с определителем номера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- наличие громкоговорящей связи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все руководящие работники и специалисты обучены в области ГО и ЧС</w:t>
            </w:r>
          </w:p>
        </w:tc>
      </w:tr>
      <w:tr w:rsidR="001D4A68" w:rsidRPr="00437D03" w:rsidTr="001D4A6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дорожной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отряда ЮИД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наличие схемы безопасных путей пешеходного движения в районе образовательной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санитарно-гигиенических условий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перечнем: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</w:t>
            </w:r>
            <w:r w:rsidRPr="00437D03">
              <w:rPr>
                <w:rFonts w:ascii="Times New Roman" w:hAnsi="Times New Roman"/>
                <w:color w:val="000000"/>
                <w:shd w:val="clear" w:color="auto" w:fill="FFFFFF"/>
              </w:rPr>
              <w:t>групповых площадок, соответствующих СанПиН</w:t>
            </w:r>
            <w:r w:rsidRPr="00437D03">
              <w:rPr>
                <w:rFonts w:ascii="Times New Roman" w:hAnsi="Times New Roman"/>
              </w:rPr>
              <w:t xml:space="preserve">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</w:t>
            </w:r>
            <w:r w:rsidRPr="00437D03">
              <w:rPr>
                <w:rFonts w:ascii="Times New Roman" w:hAnsi="Times New Roman"/>
                <w:color w:val="000000"/>
                <w:shd w:val="clear" w:color="auto" w:fill="FFFFFF"/>
              </w:rPr>
              <w:t>физкультурно-спортивных зон, соответствующих СанПиН</w:t>
            </w:r>
          </w:p>
        </w:tc>
      </w:tr>
      <w:tr w:rsidR="001D4A68" w:rsidRPr="00437D03" w:rsidTr="001D4A68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(обязательных) современных условий информационной открытости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собственного сайта в сети Интернет, соответствующего «Правилам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(Постановление Правительства РФ от 10.07.2013 № 582)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органов государственно-общественного управления, участвующего в распределении стимулирующей </w:t>
            </w:r>
            <w:proofErr w:type="gramStart"/>
            <w:r w:rsidRPr="00437D03">
              <w:rPr>
                <w:rFonts w:ascii="Times New Roman" w:hAnsi="Times New Roman"/>
              </w:rPr>
              <w:t>части фонда оплаты труда работников</w:t>
            </w:r>
            <w:proofErr w:type="gramEnd"/>
            <w:r w:rsidRPr="00437D03">
              <w:rPr>
                <w:rFonts w:ascii="Times New Roman" w:hAnsi="Times New Roman"/>
              </w:rPr>
              <w:t xml:space="preserve"> организации, утверждении программы развития организации и основной образовательной программы организации </w:t>
            </w:r>
          </w:p>
        </w:tc>
      </w:tr>
      <w:tr w:rsidR="001D4A68" w:rsidRPr="00437D03" w:rsidTr="001D4A68">
        <w:trPr>
          <w:trHeight w:val="1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всех специальных помещений, соответствующих СанПиН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для сушки одежды и обуви,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для глажения и чистки одежды,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для починки белья,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для починки обуви,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для приготовления уроков,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отдыха,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для хранения личных и сезонных вещей,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комнат гигиены девочек, соответствующих СанПиН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наличие </w:t>
            </w:r>
            <w:proofErr w:type="spellStart"/>
            <w:r w:rsidRPr="00437D03">
              <w:rPr>
                <w:rFonts w:ascii="Times New Roman" w:hAnsi="Times New Roman"/>
              </w:rPr>
              <w:t>постирочных</w:t>
            </w:r>
            <w:proofErr w:type="spellEnd"/>
            <w:r w:rsidRPr="00437D03">
              <w:rPr>
                <w:rFonts w:ascii="Times New Roman" w:hAnsi="Times New Roman"/>
              </w:rPr>
              <w:t xml:space="preserve">, </w:t>
            </w:r>
            <w:proofErr w:type="gramStart"/>
            <w:r w:rsidRPr="00437D03">
              <w:rPr>
                <w:rFonts w:ascii="Times New Roman" w:hAnsi="Times New Roman"/>
              </w:rPr>
              <w:t>соответствующих</w:t>
            </w:r>
            <w:proofErr w:type="gramEnd"/>
            <w:r w:rsidRPr="00437D03">
              <w:rPr>
                <w:rFonts w:ascii="Times New Roman" w:hAnsi="Times New Roman"/>
              </w:rPr>
              <w:t xml:space="preserve"> СанПиН </w:t>
            </w:r>
          </w:p>
        </w:tc>
      </w:tr>
      <w:tr w:rsidR="001D4A68" w:rsidRPr="00437D03" w:rsidTr="001D4A68">
        <w:trPr>
          <w:trHeight w:val="22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информатизации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лицензионного и/или свободного программного обеспечения общесистемного и офисного назначения на каждом рабочем месте в целом в организации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высокоскоростного подключения </w:t>
            </w:r>
            <w:proofErr w:type="gramStart"/>
            <w:r w:rsidRPr="00437D03">
              <w:rPr>
                <w:rFonts w:ascii="Times New Roman" w:hAnsi="Times New Roman"/>
              </w:rPr>
              <w:t>к</w:t>
            </w:r>
            <w:proofErr w:type="gramEnd"/>
            <w:r w:rsidRPr="00437D03">
              <w:rPr>
                <w:rFonts w:ascii="Times New Roman" w:hAnsi="Times New Roman"/>
              </w:rPr>
              <w:t xml:space="preserve"> Интернет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контентной фильтрации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- услуг в электронном виде: электронные журналы, дневники, запись в организацию, ответы на обращения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реальных и виртуальных переговорных площадок между всеми участниками образовательного </w:t>
            </w:r>
            <w:r w:rsidRPr="00437D03">
              <w:rPr>
                <w:rFonts w:ascii="Times New Roman" w:hAnsi="Times New Roman"/>
              </w:rPr>
              <w:lastRenderedPageBreak/>
              <w:t>процесса для обсуждения и согласования различных (в том числе стратегических) вопросов развития организации</w:t>
            </w:r>
          </w:p>
        </w:tc>
      </w:tr>
      <w:tr w:rsidR="001D4A68" w:rsidRPr="00437D03" w:rsidTr="001D4A68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Созданные современные условия организации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наличием пищеблока, соответствующего СанПиН </w:t>
            </w:r>
          </w:p>
        </w:tc>
      </w:tr>
      <w:tr w:rsidR="001D4A68" w:rsidRPr="00437D03" w:rsidTr="001D4A68">
        <w:trPr>
          <w:trHeight w:val="5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Созданные современные условия медицинского обслуживания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наличием: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лицензированного медицинского кабинета (пункта) </w:t>
            </w:r>
          </w:p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- медицинского работника (врач, медсестра) </w:t>
            </w:r>
          </w:p>
        </w:tc>
      </w:tr>
      <w:tr w:rsidR="001D4A68" w:rsidRPr="00437D03" w:rsidTr="001D4A68">
        <w:trPr>
          <w:trHeight w:val="5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Наличие </w:t>
            </w:r>
            <w:proofErr w:type="spellStart"/>
            <w:r w:rsidRPr="00437D03">
              <w:rPr>
                <w:rFonts w:ascii="Times New Roman" w:hAnsi="Times New Roman"/>
              </w:rPr>
              <w:t>безбарьерной</w:t>
            </w:r>
            <w:proofErr w:type="spellEnd"/>
            <w:r w:rsidRPr="00437D03">
              <w:rPr>
                <w:rFonts w:ascii="Times New Roman" w:hAnsi="Times New Roman"/>
              </w:rPr>
              <w:t xml:space="preserve">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Определяется в соответствии с наличием </w:t>
            </w:r>
            <w:proofErr w:type="spellStart"/>
            <w:r w:rsidRPr="00437D03">
              <w:rPr>
                <w:rFonts w:ascii="Times New Roman" w:hAnsi="Times New Roman"/>
              </w:rPr>
              <w:t>безбарьерной</w:t>
            </w:r>
            <w:proofErr w:type="spellEnd"/>
            <w:r w:rsidRPr="00437D03">
              <w:rPr>
                <w:rFonts w:ascii="Times New Roman" w:hAnsi="Times New Roman"/>
              </w:rPr>
              <w:t xml:space="preserve"> среды хотя бы в одном здании организации, где обучаются дети с ограниченными возможностями здоровья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Наличие у организации статуса площадки по актуальным проблемам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Определяется в соответствии с наличием экспериментальных, опорно-методических, базовых, пилотных площадок все уровней, статус которых закреплен нормативным документом соответствующего уровня (Приказ, Распоряжение и др.)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детей, стоящих на учете в полиции и в органах здравоохранения за употребление наркотиков и токсикоманию</w:t>
            </w:r>
            <w:r w:rsidRPr="00437D03">
              <w:rPr>
                <w:rFonts w:ascii="Times New Roman" w:hAnsi="Times New Roman"/>
                <w:vertAlign w:val="superscript"/>
              </w:rPr>
              <w:t xml:space="preserve"> </w:t>
            </w:r>
            <w:r w:rsidRPr="00437D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Доля детей, стоящих на учете в полиции и в органах здравоохранения за употребление наркотиков и токсикоманию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трудоустройством в летний период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трудоустройством в летний период в общем числе обучающихся в организации</w:t>
            </w:r>
          </w:p>
        </w:tc>
      </w:tr>
      <w:tr w:rsidR="001D4A68" w:rsidRPr="00437D03" w:rsidTr="001D4A68">
        <w:trPr>
          <w:trHeight w:val="2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>14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летней оздоровительной кампанией (%)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68" w:rsidRPr="00437D03" w:rsidRDefault="001D4A68">
            <w:pPr>
              <w:rPr>
                <w:rFonts w:ascii="Times New Roman" w:hAnsi="Times New Roman"/>
              </w:rPr>
            </w:pPr>
            <w:r w:rsidRPr="00437D03">
              <w:rPr>
                <w:rFonts w:ascii="Times New Roman" w:hAnsi="Times New Roman"/>
              </w:rPr>
              <w:t xml:space="preserve">Доля </w:t>
            </w:r>
            <w:proofErr w:type="gramStart"/>
            <w:r w:rsidRPr="00437D03">
              <w:rPr>
                <w:rFonts w:ascii="Times New Roman" w:hAnsi="Times New Roman"/>
              </w:rPr>
              <w:t>обучающихся</w:t>
            </w:r>
            <w:proofErr w:type="gramEnd"/>
            <w:r w:rsidRPr="00437D03">
              <w:rPr>
                <w:rFonts w:ascii="Times New Roman" w:hAnsi="Times New Roman"/>
              </w:rPr>
              <w:t>, охваченных летней оздоровительной кампанией в общем числе обучающихся в организации</w:t>
            </w:r>
          </w:p>
        </w:tc>
      </w:tr>
    </w:tbl>
    <w:p w:rsidR="001D4A68" w:rsidRPr="00437D03" w:rsidRDefault="001D4A68" w:rsidP="001D4A68">
      <w:pPr>
        <w:jc w:val="both"/>
      </w:pPr>
    </w:p>
    <w:sectPr w:rsidR="001D4A68" w:rsidRPr="00437D03" w:rsidSect="001D4A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C84"/>
    <w:multiLevelType w:val="hybridMultilevel"/>
    <w:tmpl w:val="55CAA9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A73"/>
    <w:multiLevelType w:val="hybridMultilevel"/>
    <w:tmpl w:val="084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1F6"/>
    <w:multiLevelType w:val="hybridMultilevel"/>
    <w:tmpl w:val="55CA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35DE0"/>
    <w:multiLevelType w:val="hybridMultilevel"/>
    <w:tmpl w:val="320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6DB7"/>
    <w:multiLevelType w:val="hybridMultilevel"/>
    <w:tmpl w:val="55CA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86128"/>
    <w:multiLevelType w:val="hybridMultilevel"/>
    <w:tmpl w:val="55CA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22B40"/>
    <w:multiLevelType w:val="hybridMultilevel"/>
    <w:tmpl w:val="0842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7"/>
    <w:rsid w:val="001D4A68"/>
    <w:rsid w:val="001F0327"/>
    <w:rsid w:val="00437D03"/>
    <w:rsid w:val="007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6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D4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D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4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6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D4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D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4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5061</Words>
  <Characters>28854</Characters>
  <Application>Microsoft Office Word</Application>
  <DocSecurity>0</DocSecurity>
  <Lines>240</Lines>
  <Paragraphs>67</Paragraphs>
  <ScaleCrop>false</ScaleCrop>
  <Company/>
  <LinksUpToDate>false</LinksUpToDate>
  <CharactersWithSpaces>33848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</dc:creator>
  <cp:keywords/>
  <dc:description/>
  <cp:lastModifiedBy>mnt</cp:lastModifiedBy>
  <cp:revision>3</cp:revision>
  <dcterms:created xsi:type="dcterms:W3CDTF">2014-04-14T05:14:00Z</dcterms:created>
  <dcterms:modified xsi:type="dcterms:W3CDTF">2014-04-14T05:19:00Z</dcterms:modified>
</cp:coreProperties>
</file>